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1722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2507993715071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Strainović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Milica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Miodrag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25.07.1993.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Vidovdanska 02A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Vračar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03.05.2023.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Akademija tehničko-umetničkih strukovnih studija Beograd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6.1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struk.inž.građ.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03.05.2023.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504-2680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LABORATORIJSKI NADZOR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03.11.2023.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611-2675 od 19.04.2023.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2/6/28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2/6/28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2/5/28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2/5/28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15.03.2016.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Zaštita od požara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23.05.2023.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životne sredine (EMS)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10.04.2024.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EN ISO/IEC 17065:2012 (SRPS Zahtevi standarda EN ISO/IES 17065:2012)(SRPS EN ISO/IEC 17065:2016)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