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38BA7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1191</w:t>
      </w:r>
    </w:p>
    <w:p w14:paraId="5C91431C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>Zakona o radu (Sl.glasnik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i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kao i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4BC860EA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613ABF62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25CCEC4B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4191BCFB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52708167" w14:textId="3DCE7511" w:rsidR="00106AE4" w:rsidRPr="006A3CFA" w:rsidRDefault="00106AE4" w:rsidP="00345B3E">
      <w:pPr>
        <w:ind w:left="708"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345B3E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>Mitić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Ver</w:t>
      </w:r>
      <w:r w:rsidR="00345B3E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345B3E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345B3E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Stručn</w:t>
      </w:r>
      <w:r w:rsidR="00345B3E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saradnik</w:t>
      </w:r>
      <w:r w:rsidR="00FA27C7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za ekonomske poslove </w:t>
      </w:r>
      <w:r w:rsidR="00345B3E">
        <w:rPr>
          <w:sz w:val="22"/>
          <w:szCs w:val="22"/>
        </w:rPr>
        <w:t xml:space="preserve">I, </w:t>
      </w:r>
    </w:p>
    <w:p w14:paraId="41211F37" w14:textId="6D8C80FB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 xml:space="preserve">Institut za puteve ad, </w:t>
      </w:r>
      <w:r w:rsidR="00345B3E">
        <w:rPr>
          <w:sz w:val="22"/>
          <w:szCs w:val="22"/>
        </w:rPr>
        <w:t>B</w:t>
      </w:r>
      <w:r>
        <w:rPr>
          <w:sz w:val="22"/>
          <w:szCs w:val="22"/>
        </w:rPr>
        <w:t>eograd / Sektor ekonomsko - finansijskih poslova / Služba plana i analize</w:t>
      </w:r>
    </w:p>
    <w:p w14:paraId="2EB74FCE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497D6EF9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6C1717D4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4CFA03E5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2E7446FA" w14:textId="77777777" w:rsidR="00106AE4" w:rsidRPr="006A3CFA" w:rsidRDefault="00106AE4" w:rsidP="003A01C7">
      <w:pPr>
        <w:ind w:left="708" w:firstLine="708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</w:p>
    <w:p w14:paraId="3DD3B60B" w14:textId="77777777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>08.09.2025.</w:t>
      </w:r>
      <w:r w:rsidR="00106AE4" w:rsidRPr="006A3CFA">
        <w:rPr>
          <w:snapToGrid w:val="0"/>
          <w:color w:val="000000"/>
          <w:sz w:val="22"/>
          <w:szCs w:val="22"/>
        </w:rPr>
        <w:t xml:space="preserve">do  </w:t>
      </w:r>
      <w:r>
        <w:rPr>
          <w:sz w:val="22"/>
          <w:szCs w:val="22"/>
        </w:rPr>
        <w:t>19.09.2025.</w:t>
      </w:r>
      <w:r w:rsidR="00500F76">
        <w:rPr>
          <w:sz w:val="22"/>
          <w:szCs w:val="22"/>
        </w:rPr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godine.</w:t>
      </w:r>
    </w:p>
    <w:p w14:paraId="7DFB99EF" w14:textId="77777777" w:rsidR="00106AE4" w:rsidRPr="006A3CFA" w:rsidRDefault="00106AE4" w:rsidP="00951B12">
      <w:pPr>
        <w:spacing w:before="120"/>
        <w:ind w:left="709" w:firstLine="709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22.09.2025.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384D7324" w14:textId="77777777" w:rsidR="00106AE4" w:rsidRPr="006A3CFA" w:rsidRDefault="00106AE4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godišnjeg odmora koristiće u trajanju od </w:t>
      </w:r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radnih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>po dogovoru, a najkasnije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en-GB"/>
        </w:rPr>
        <w:t>godine, zaključno.</w:t>
      </w:r>
    </w:p>
    <w:p w14:paraId="0E46F5BC" w14:textId="4761675B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345B3E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534DF5FA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70E25900" w14:textId="715B04A7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345B3E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2A08FF" w14:paraId="57E68FC5" w14:textId="77777777" w:rsidTr="00345B3E">
        <w:trPr>
          <w:jc w:val="center"/>
        </w:trPr>
        <w:tc>
          <w:tcPr>
            <w:tcW w:w="5663" w:type="dxa"/>
            <w:noWrap/>
          </w:tcPr>
          <w:p w14:paraId="367D4565" w14:textId="77777777" w:rsidR="002A08FF" w:rsidRDefault="00FA27C7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7EDBF8D9" w14:textId="77777777" w:rsidR="002A08FF" w:rsidRDefault="00FA27C7">
            <w:r>
              <w:rPr>
                <w:sz w:val="22"/>
                <w:szCs w:val="22"/>
              </w:rPr>
              <w:t>Broj dana</w:t>
            </w:r>
          </w:p>
        </w:tc>
      </w:tr>
      <w:tr w:rsidR="002A08FF" w14:paraId="2791B4AB" w14:textId="77777777" w:rsidTr="00345B3E">
        <w:trPr>
          <w:jc w:val="center"/>
        </w:trPr>
        <w:tc>
          <w:tcPr>
            <w:tcW w:w="5663" w:type="dxa"/>
            <w:noWrap/>
          </w:tcPr>
          <w:p w14:paraId="43266AFB" w14:textId="77777777" w:rsidR="002A08FF" w:rsidRDefault="00FA27C7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33E30709" w14:textId="77777777" w:rsidR="002A08FF" w:rsidRDefault="00FA27C7">
            <w:r>
              <w:rPr>
                <w:sz w:val="22"/>
                <w:szCs w:val="22"/>
              </w:rPr>
              <w:t>20</w:t>
            </w:r>
          </w:p>
        </w:tc>
      </w:tr>
      <w:tr w:rsidR="002A08FF" w14:paraId="5A105899" w14:textId="77777777" w:rsidTr="00345B3E">
        <w:trPr>
          <w:jc w:val="center"/>
        </w:trPr>
        <w:tc>
          <w:tcPr>
            <w:tcW w:w="5663" w:type="dxa"/>
            <w:noWrap/>
          </w:tcPr>
          <w:p w14:paraId="1BCCDA24" w14:textId="77777777" w:rsidR="002A08FF" w:rsidRDefault="00FA27C7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1CD95EA3" w14:textId="77777777" w:rsidR="002A08FF" w:rsidRDefault="00FA27C7">
            <w:r>
              <w:rPr>
                <w:sz w:val="22"/>
                <w:szCs w:val="22"/>
              </w:rPr>
              <w:t>10</w:t>
            </w:r>
          </w:p>
        </w:tc>
      </w:tr>
      <w:tr w:rsidR="002A08FF" w14:paraId="73DAC584" w14:textId="77777777" w:rsidTr="00345B3E">
        <w:trPr>
          <w:jc w:val="center"/>
        </w:trPr>
        <w:tc>
          <w:tcPr>
            <w:tcW w:w="5663" w:type="dxa"/>
            <w:noWrap/>
          </w:tcPr>
          <w:p w14:paraId="4023C710" w14:textId="77777777" w:rsidR="002A08FF" w:rsidRDefault="00FA27C7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379896B7" w14:textId="77777777" w:rsidR="002A08FF" w:rsidRDefault="00FA27C7">
            <w:r>
              <w:rPr>
                <w:sz w:val="22"/>
                <w:szCs w:val="22"/>
              </w:rPr>
              <w:t>3</w:t>
            </w:r>
          </w:p>
        </w:tc>
      </w:tr>
      <w:tr w:rsidR="002A08FF" w14:paraId="5F33E430" w14:textId="77777777" w:rsidTr="00345B3E">
        <w:trPr>
          <w:jc w:val="center"/>
        </w:trPr>
        <w:tc>
          <w:tcPr>
            <w:tcW w:w="5663" w:type="dxa"/>
            <w:noWrap/>
          </w:tcPr>
          <w:p w14:paraId="2AD84D65" w14:textId="77777777" w:rsidR="002A08FF" w:rsidRDefault="00FA27C7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471DD9A8" w14:textId="77777777" w:rsidR="002A08FF" w:rsidRDefault="00FA27C7">
            <w:r>
              <w:rPr>
                <w:sz w:val="22"/>
                <w:szCs w:val="22"/>
              </w:rPr>
              <w:t>1</w:t>
            </w:r>
          </w:p>
        </w:tc>
      </w:tr>
    </w:tbl>
    <w:p w14:paraId="5C570229" w14:textId="7CAFD8FE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 w:rsidR="00345B3E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 w:rsidR="00345B3E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10FAD73C" w14:textId="400C68C3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345B3E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021FC156" w14:textId="7777777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       POUKA O PRAVNOM LEKU:</w:t>
      </w:r>
    </w:p>
    <w:p w14:paraId="1748BDFC" w14:textId="4CC28A94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345B3E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345B3E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345B3E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FA27C7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5CAD39CD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7C8F425D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1EF1E246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0824DE7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61F372C7" w14:textId="3253365A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345B3E">
        <w:rPr>
          <w:snapToGrid w:val="0"/>
          <w:sz w:val="22"/>
          <w:szCs w:val="22"/>
          <w:lang w:val="nl-NL"/>
        </w:rPr>
        <w:t>j</w:t>
      </w:r>
    </w:p>
    <w:p w14:paraId="538730A8" w14:textId="77777777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Sektoru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04627A3F" w14:textId="5E4B1F90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>Nenad Tomić, mast.inž.građ.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50F874DD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A08FF"/>
    <w:rsid w:val="002E411E"/>
    <w:rsid w:val="003134AE"/>
    <w:rsid w:val="00345B3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7E39E9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BD6FA4"/>
    <w:rsid w:val="00C3470A"/>
    <w:rsid w:val="00C50940"/>
    <w:rsid w:val="00CF372A"/>
    <w:rsid w:val="00DF192D"/>
    <w:rsid w:val="00F41035"/>
    <w:rsid w:val="00FA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B883E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Mirap23 Pavlovic</cp:lastModifiedBy>
  <cp:revision>3</cp:revision>
  <dcterms:created xsi:type="dcterms:W3CDTF">2025-08-22T11:17:00Z</dcterms:created>
  <dcterms:modified xsi:type="dcterms:W3CDTF">2025-08-22T11:18:00Z</dcterms:modified>
</cp:coreProperties>
</file>