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CE97" w14:textId="77777777" w:rsidR="00EE2B1D" w:rsidRPr="006A3CFA" w:rsidRDefault="00EE2B1D" w:rsidP="00EE2B1D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Zakona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i</w:t>
      </w:r>
      <w:proofErr w:type="spellEnd"/>
      <w:r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10147869" w14:textId="77777777" w:rsidR="00EE2B1D" w:rsidRPr="006A3CFA" w:rsidRDefault="00EE2B1D" w:rsidP="00EE2B1D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7C5C09CA" w14:textId="77777777" w:rsidR="00EE2B1D" w:rsidRPr="006A3CFA" w:rsidRDefault="00EE2B1D" w:rsidP="00EE2B1D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71F08CAE" w14:textId="77777777" w:rsidR="00EE2B1D" w:rsidRPr="006A3CFA" w:rsidRDefault="00EE2B1D" w:rsidP="00EE2B1D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3451EA9E" w14:textId="77777777" w:rsidR="00EE2B1D" w:rsidRPr="006A3CFA" w:rsidRDefault="00EE2B1D" w:rsidP="00EE2B1D">
      <w:pPr>
        <w:jc w:val="center"/>
        <w:rPr>
          <w:snapToGrid w:val="0"/>
          <w:color w:val="000000"/>
          <w:sz w:val="22"/>
          <w:szCs w:val="22"/>
        </w:rPr>
      </w:pPr>
    </w:p>
    <w:p w14:paraId="45A28F88" w14:textId="77777777" w:rsidR="00EE2B1D" w:rsidRPr="006A3CFA" w:rsidRDefault="00EE2B1D" w:rsidP="00EE2B1D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Stanojević</w:t>
      </w:r>
      <w:r w:rsidRPr="006A3CF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Slađani, </w:t>
      </w:r>
      <w:r w:rsidRPr="006A3CFA">
        <w:rPr>
          <w:snapToGrid w:val="0"/>
          <w:color w:val="000000"/>
          <w:sz w:val="22"/>
          <w:szCs w:val="22"/>
        </w:rPr>
        <w:t>koj</w:t>
      </w:r>
      <w:r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 </w:t>
      </w:r>
      <w:r>
        <w:rPr>
          <w:sz w:val="22"/>
          <w:szCs w:val="22"/>
        </w:rPr>
        <w:t>Šefa knjigovodstva, Institut za puteve ad, Beograd / Sektor ekonomsko - finansijskih poslova / Služba knjigovodstva</w:t>
      </w:r>
    </w:p>
    <w:p w14:paraId="08692FF9" w14:textId="77777777" w:rsidR="00EE2B1D" w:rsidRPr="006A3CFA" w:rsidRDefault="00EE2B1D" w:rsidP="00EE2B1D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>
        <w:rPr>
          <w:b/>
          <w:noProof/>
          <w:sz w:val="22"/>
          <w:szCs w:val="22"/>
        </w:rPr>
        <w:t>25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46621596" w14:textId="77777777" w:rsidR="00EE2B1D" w:rsidRPr="006A3CFA" w:rsidRDefault="00EE2B1D" w:rsidP="00EE2B1D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</w:t>
      </w:r>
    </w:p>
    <w:p w14:paraId="3BE2E2D3" w14:textId="77777777" w:rsidR="00EE2B1D" w:rsidRPr="006A3CFA" w:rsidRDefault="00EE2B1D" w:rsidP="00EE2B1D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0A248F7F" w14:textId="77777777" w:rsidR="00EE2B1D" w:rsidRPr="006A3CFA" w:rsidRDefault="00EE2B1D" w:rsidP="00EE2B1D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37A1C29F" w14:textId="17FD8B0C" w:rsidR="00EE2B1D" w:rsidRDefault="00EE2B1D" w:rsidP="00EE2B1D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 od</w:t>
      </w:r>
      <w:r>
        <w:rPr>
          <w:snapToGrid w:val="0"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z w:val="22"/>
          <w:szCs w:val="22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</w:rPr>
        <w:t>09</w:t>
      </w:r>
      <w:r>
        <w:rPr>
          <w:sz w:val="22"/>
          <w:szCs w:val="22"/>
        </w:rPr>
        <w:t xml:space="preserve">.2025. </w:t>
      </w:r>
    </w:p>
    <w:p w14:paraId="53B40C2D" w14:textId="73D9FB6B" w:rsidR="00EE2B1D" w:rsidRPr="005E64D0" w:rsidRDefault="00EE2B1D" w:rsidP="00EE2B1D">
      <w:pPr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do  </w:t>
      </w:r>
      <w:r>
        <w:rPr>
          <w:sz w:val="22"/>
          <w:szCs w:val="22"/>
        </w:rPr>
        <w:t>03.</w:t>
      </w:r>
      <w:r>
        <w:rPr>
          <w:sz w:val="22"/>
          <w:szCs w:val="22"/>
        </w:rPr>
        <w:t>10</w:t>
      </w:r>
      <w:r>
        <w:rPr>
          <w:sz w:val="22"/>
          <w:szCs w:val="22"/>
        </w:rPr>
        <w:t xml:space="preserve">.2025.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3D43FFF3" w14:textId="5D01CD8A" w:rsidR="00EE2B1D" w:rsidRPr="006A3CFA" w:rsidRDefault="00EE2B1D" w:rsidP="00EE2B1D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>
        <w:rPr>
          <w:sz w:val="22"/>
          <w:szCs w:val="22"/>
        </w:rPr>
        <w:t>0</w:t>
      </w:r>
      <w:r>
        <w:rPr>
          <w:sz w:val="22"/>
          <w:szCs w:val="22"/>
        </w:rPr>
        <w:t>6</w:t>
      </w:r>
      <w:r>
        <w:rPr>
          <w:sz w:val="22"/>
          <w:szCs w:val="22"/>
        </w:rPr>
        <w:t>.</w:t>
      </w:r>
      <w:r>
        <w:rPr>
          <w:sz w:val="22"/>
          <w:szCs w:val="22"/>
        </w:rPr>
        <w:t>10</w:t>
      </w:r>
      <w:r>
        <w:rPr>
          <w:sz w:val="22"/>
          <w:szCs w:val="22"/>
        </w:rPr>
        <w:t>.2025.</w:t>
      </w:r>
      <w:r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5C75A765" w14:textId="29370E16" w:rsidR="00EE2B1D" w:rsidRPr="00EE2B1D" w:rsidRDefault="00EE2B1D" w:rsidP="00EE2B1D">
      <w:pPr>
        <w:spacing w:before="120"/>
        <w:rPr>
          <w:snapToGrid w:val="0"/>
          <w:color w:val="000000"/>
          <w:sz w:val="22"/>
          <w:szCs w:val="22"/>
          <w:lang w:val="en-GB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r>
        <w:rPr>
          <w:sz w:val="22"/>
          <w:szCs w:val="22"/>
        </w:rPr>
        <w:t>20</w:t>
      </w:r>
      <w:r w:rsidRPr="006A3CFA">
        <w:rPr>
          <w:sz w:val="22"/>
          <w:szCs w:val="22"/>
        </w:rPr>
        <w:t xml:space="preserve"> 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po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>
        <w:rPr>
          <w:snapToGrid w:val="0"/>
          <w:color w:val="000000"/>
          <w:sz w:val="22"/>
          <w:szCs w:val="22"/>
          <w:lang w:val="en-GB"/>
        </w:rPr>
        <w:t>26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28A3B086" w14:textId="77777777" w:rsidR="00EE2B1D" w:rsidRPr="006A3CFA" w:rsidRDefault="00EE2B1D" w:rsidP="00EE2B1D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2AB7CE90" w14:textId="77777777" w:rsidR="00EE2B1D" w:rsidRDefault="00EE2B1D" w:rsidP="00EE2B1D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</w:p>
    <w:p w14:paraId="687C2188" w14:textId="77777777" w:rsidR="00EE2B1D" w:rsidRPr="006A3CFA" w:rsidRDefault="00EE2B1D" w:rsidP="00EE2B1D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  <w:t xml:space="preserve">     </w:t>
      </w:r>
      <w:r w:rsidRPr="006A3CFA">
        <w:rPr>
          <w:snapToGrid w:val="0"/>
          <w:color w:val="000000"/>
          <w:sz w:val="22"/>
          <w:szCs w:val="22"/>
        </w:rPr>
        <w:t>O b r a z l o ž e n j e</w:t>
      </w:r>
    </w:p>
    <w:p w14:paraId="7D1F5996" w14:textId="77777777" w:rsidR="00EE2B1D" w:rsidRPr="006A3CFA" w:rsidRDefault="00EE2B1D" w:rsidP="00EE2B1D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725" w:type="dxa"/>
        <w:tblInd w:w="1275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388"/>
        <w:gridCol w:w="3337"/>
      </w:tblGrid>
      <w:tr w:rsidR="00EE2B1D" w14:paraId="3751D6EF" w14:textId="77777777" w:rsidTr="00EC3379">
        <w:tc>
          <w:tcPr>
            <w:tcW w:w="4388" w:type="dxa"/>
            <w:noWrap/>
          </w:tcPr>
          <w:p w14:paraId="36BCC102" w14:textId="77777777" w:rsidR="00EE2B1D" w:rsidRDefault="00EE2B1D" w:rsidP="00EC3379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02454AC3" w14:textId="77777777" w:rsidR="00EE2B1D" w:rsidRDefault="00EE2B1D" w:rsidP="00EC3379">
            <w:r>
              <w:rPr>
                <w:sz w:val="22"/>
                <w:szCs w:val="22"/>
              </w:rPr>
              <w:t>Broj dana</w:t>
            </w:r>
          </w:p>
        </w:tc>
      </w:tr>
      <w:tr w:rsidR="00EE2B1D" w14:paraId="2B730ACD" w14:textId="77777777" w:rsidTr="00EC3379">
        <w:tc>
          <w:tcPr>
            <w:tcW w:w="4388" w:type="dxa"/>
            <w:noWrap/>
          </w:tcPr>
          <w:p w14:paraId="59AF5C3A" w14:textId="77777777" w:rsidR="00EE2B1D" w:rsidRDefault="00EE2B1D" w:rsidP="00EC3379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3771FFE7" w14:textId="77777777" w:rsidR="00EE2B1D" w:rsidRDefault="00EE2B1D" w:rsidP="00EC3379">
            <w:r>
              <w:rPr>
                <w:sz w:val="22"/>
                <w:szCs w:val="22"/>
              </w:rPr>
              <w:t>20</w:t>
            </w:r>
          </w:p>
        </w:tc>
      </w:tr>
      <w:tr w:rsidR="00EE2B1D" w14:paraId="03BB9634" w14:textId="77777777" w:rsidTr="00EC3379">
        <w:tc>
          <w:tcPr>
            <w:tcW w:w="4388" w:type="dxa"/>
            <w:noWrap/>
          </w:tcPr>
          <w:p w14:paraId="777211B1" w14:textId="77777777" w:rsidR="00EE2B1D" w:rsidRDefault="00EE2B1D" w:rsidP="00EC3379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6E1DAE7B" w14:textId="77777777" w:rsidR="00EE2B1D" w:rsidRDefault="00EE2B1D" w:rsidP="00EC3379">
            <w:r>
              <w:rPr>
                <w:sz w:val="22"/>
                <w:szCs w:val="22"/>
              </w:rPr>
              <w:t>10</w:t>
            </w:r>
          </w:p>
        </w:tc>
      </w:tr>
      <w:tr w:rsidR="00EE2B1D" w14:paraId="749ACE2E" w14:textId="77777777" w:rsidTr="00EC3379">
        <w:tc>
          <w:tcPr>
            <w:tcW w:w="4388" w:type="dxa"/>
            <w:noWrap/>
          </w:tcPr>
          <w:p w14:paraId="4E7E038F" w14:textId="77777777" w:rsidR="00EE2B1D" w:rsidRDefault="00EE2B1D" w:rsidP="00EC3379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535B6767" w14:textId="77777777" w:rsidR="00EE2B1D" w:rsidRDefault="00EE2B1D" w:rsidP="00EC3379">
            <w:r>
              <w:rPr>
                <w:sz w:val="22"/>
                <w:szCs w:val="22"/>
              </w:rPr>
              <w:t>4</w:t>
            </w:r>
          </w:p>
        </w:tc>
      </w:tr>
      <w:tr w:rsidR="00EE2B1D" w14:paraId="1990B720" w14:textId="77777777" w:rsidTr="00EC3379">
        <w:tc>
          <w:tcPr>
            <w:tcW w:w="4388" w:type="dxa"/>
            <w:noWrap/>
          </w:tcPr>
          <w:p w14:paraId="71E4ACE6" w14:textId="77777777" w:rsidR="00EE2B1D" w:rsidRDefault="00EE2B1D" w:rsidP="00EC3379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6CC9ECDC" w14:textId="77777777" w:rsidR="00EE2B1D" w:rsidRDefault="00EE2B1D" w:rsidP="00EC3379">
            <w:r>
              <w:rPr>
                <w:sz w:val="22"/>
                <w:szCs w:val="22"/>
              </w:rPr>
              <w:t>1</w:t>
            </w:r>
          </w:p>
        </w:tc>
      </w:tr>
    </w:tbl>
    <w:p w14:paraId="5FCDFC32" w14:textId="77777777" w:rsidR="00EE2B1D" w:rsidRDefault="00EE2B1D" w:rsidP="00EE2B1D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7C51057E" w14:textId="77777777" w:rsidR="00EE2B1D" w:rsidRPr="006A3CFA" w:rsidRDefault="00EE2B1D" w:rsidP="00EE2B1D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4B4CB23A" w14:textId="77777777" w:rsidR="00EE2B1D" w:rsidRPr="006A3CFA" w:rsidRDefault="00EE2B1D" w:rsidP="00EE2B1D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 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zaposlenog, u skladu sa čl. 75. Zakona o radu, nakon čega je doneto rešenje kao u dispozitivu</w:t>
      </w:r>
      <w:r>
        <w:rPr>
          <w:snapToGrid w:val="0"/>
          <w:sz w:val="22"/>
          <w:szCs w:val="22"/>
          <w:lang w:val="nl-NL"/>
        </w:rPr>
        <w:t>.</w:t>
      </w:r>
    </w:p>
    <w:p w14:paraId="585E33DC" w14:textId="77777777" w:rsidR="00EE2B1D" w:rsidRPr="006A3CFA" w:rsidRDefault="00EE2B1D" w:rsidP="00EE2B1D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POUKA O PRAVNOM LEKU:</w:t>
      </w:r>
    </w:p>
    <w:p w14:paraId="30F86221" w14:textId="77777777" w:rsidR="00EE2B1D" w:rsidRDefault="00EE2B1D" w:rsidP="00EE2B1D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zaposleni član ako ga zaposlen</w:t>
      </w:r>
      <w:r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43D95259" w14:textId="77777777" w:rsidR="00EE2B1D" w:rsidRPr="006A3CFA" w:rsidRDefault="00EE2B1D" w:rsidP="00EE2B1D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0338E951" w14:textId="77777777" w:rsidR="00EE2B1D" w:rsidRDefault="00EE2B1D" w:rsidP="00EE2B1D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395B78C1" w14:textId="77777777" w:rsidR="00EE2B1D" w:rsidRPr="006A3CFA" w:rsidRDefault="00EE2B1D" w:rsidP="00EE2B1D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05346407" w14:textId="77777777" w:rsidR="00EE2B1D" w:rsidRPr="006A3CFA" w:rsidRDefault="00EE2B1D" w:rsidP="00EE2B1D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45EE17D7" w14:textId="77777777" w:rsidR="00EE2B1D" w:rsidRPr="006A3CFA" w:rsidRDefault="00EE2B1D" w:rsidP="00EE2B1D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>
        <w:rPr>
          <w:snapToGrid w:val="0"/>
          <w:sz w:val="22"/>
          <w:szCs w:val="22"/>
          <w:lang w:val="nl-NL"/>
        </w:rPr>
        <w:t>j</w:t>
      </w:r>
    </w:p>
    <w:p w14:paraId="5A156EE4" w14:textId="77777777" w:rsidR="00EE2B1D" w:rsidRPr="006A3CFA" w:rsidRDefault="00EE2B1D" w:rsidP="00EE2B1D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 xml:space="preserve">-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>
        <w:rPr>
          <w:snapToGrid w:val="0"/>
          <w:color w:val="000000"/>
          <w:sz w:val="22"/>
          <w:szCs w:val="22"/>
          <w:lang w:val="en-GB"/>
        </w:rPr>
        <w:t xml:space="preserve">  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034C0E3A" w14:textId="77777777" w:rsidR="00EE2B1D" w:rsidRPr="006A3CFA" w:rsidRDefault="00EE2B1D" w:rsidP="00EE2B1D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>
        <w:rPr>
          <w:snapToGrid w:val="0"/>
          <w:sz w:val="22"/>
          <w:szCs w:val="22"/>
          <w:lang w:val="en-GB"/>
        </w:rPr>
        <w:t>Slu</w:t>
      </w:r>
      <w:r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>
        <w:rPr>
          <w:snapToGrid w:val="0"/>
          <w:sz w:val="22"/>
          <w:szCs w:val="22"/>
          <w:lang w:val="en-GB"/>
        </w:rPr>
        <w:tab/>
      </w:r>
      <w:r>
        <w:rPr>
          <w:snapToGrid w:val="0"/>
          <w:sz w:val="22"/>
          <w:szCs w:val="22"/>
          <w:lang w:val="en-GB"/>
        </w:rPr>
        <w:tab/>
      </w:r>
      <w:r>
        <w:rPr>
          <w:snapToGrid w:val="0"/>
          <w:sz w:val="22"/>
          <w:szCs w:val="22"/>
          <w:lang w:val="en-GB"/>
        </w:rPr>
        <w:tab/>
      </w:r>
      <w:r>
        <w:rPr>
          <w:snapToGrid w:val="0"/>
          <w:sz w:val="22"/>
          <w:szCs w:val="22"/>
          <w:lang w:val="en-GB"/>
        </w:rPr>
        <w:tab/>
      </w:r>
      <w:r>
        <w:rPr>
          <w:snapToGrid w:val="0"/>
          <w:sz w:val="22"/>
          <w:szCs w:val="22"/>
          <w:lang w:val="en-GB"/>
        </w:rPr>
        <w:tab/>
      </w:r>
      <w:r>
        <w:rPr>
          <w:snapToGrid w:val="0"/>
          <w:sz w:val="22"/>
          <w:szCs w:val="22"/>
          <w:lang w:val="en-GB"/>
        </w:rPr>
        <w:tab/>
      </w:r>
      <w:r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17CA820B" w14:textId="77777777" w:rsidR="00EE2B1D" w:rsidRPr="006A3CFA" w:rsidRDefault="00EE2B1D" w:rsidP="00EE2B1D">
      <w:pPr>
        <w:rPr>
          <w:sz w:val="22"/>
          <w:szCs w:val="22"/>
        </w:rPr>
      </w:pPr>
    </w:p>
    <w:p w14:paraId="182C68E9" w14:textId="77777777" w:rsidR="00106AE4" w:rsidRPr="00EE2B1D" w:rsidRDefault="00106AE4" w:rsidP="00EE2B1D"/>
    <w:sectPr w:rsidR="00106AE4" w:rsidRPr="00EE2B1D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691A1F"/>
    <w:rsid w:val="006A3CFA"/>
    <w:rsid w:val="00713166"/>
    <w:rsid w:val="008A18A5"/>
    <w:rsid w:val="008D413E"/>
    <w:rsid w:val="00931D71"/>
    <w:rsid w:val="00951B12"/>
    <w:rsid w:val="009B42D9"/>
    <w:rsid w:val="009F0AC2"/>
    <w:rsid w:val="00A03E26"/>
    <w:rsid w:val="00B02504"/>
    <w:rsid w:val="00B239DA"/>
    <w:rsid w:val="00B4491D"/>
    <w:rsid w:val="00C3470A"/>
    <w:rsid w:val="00C50940"/>
    <w:rsid w:val="00CF372A"/>
    <w:rsid w:val="00DF192D"/>
    <w:rsid w:val="00EE2B1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EF50C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2B1D"/>
    <w:rPr>
      <w:rFonts w:ascii="YuTimes" w:hAnsi="Yu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Mirap23 Pavlovic</cp:lastModifiedBy>
  <cp:revision>2</cp:revision>
  <dcterms:created xsi:type="dcterms:W3CDTF">2025-08-29T10:29:00Z</dcterms:created>
  <dcterms:modified xsi:type="dcterms:W3CDTF">2025-08-29T10:29:00Z</dcterms:modified>
</cp:coreProperties>
</file>